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00" w:lineRule="atLeast"/>
        <w:ind w:firstLine="480"/>
        <w:jc w:val="center"/>
        <w:rPr>
          <w:rFonts w:ascii="Arial" w:hAnsi="Arial" w:cs="Arial"/>
          <w:color w:val="333333"/>
          <w:sz w:val="18"/>
          <w:szCs w:val="18"/>
        </w:rPr>
      </w:pPr>
      <w:bookmarkStart w:id="0" w:name="_GoBack"/>
      <w:bookmarkEnd w:id="0"/>
      <w:r>
        <w:rPr>
          <w:rFonts w:ascii="Arial" w:hAnsi="Arial" w:cs="Arial"/>
          <w:color w:val="333333"/>
          <w:sz w:val="21"/>
          <w:szCs w:val="21"/>
        </w:rPr>
        <w:t>关于开展行政事业单位内部控制基础性评价工作的通知  </w:t>
      </w:r>
    </w:p>
    <w:p>
      <w:pPr>
        <w:pStyle w:val="4"/>
        <w:shd w:val="clear" w:color="auto" w:fill="FFFFFF"/>
        <w:spacing w:before="0" w:beforeAutospacing="0" w:after="0" w:afterAutospacing="0" w:line="300" w:lineRule="atLeast"/>
        <w:ind w:firstLine="480"/>
        <w:jc w:val="center"/>
        <w:rPr>
          <w:rFonts w:ascii="Arial" w:hAnsi="Arial" w:cs="Arial"/>
          <w:color w:val="333333"/>
          <w:sz w:val="18"/>
          <w:szCs w:val="18"/>
        </w:rPr>
      </w:pPr>
    </w:p>
    <w:p>
      <w:pPr>
        <w:pStyle w:val="4"/>
        <w:shd w:val="clear" w:color="auto" w:fill="FFFFFF"/>
        <w:spacing w:before="0" w:beforeAutospacing="0" w:after="0" w:afterAutospacing="0" w:line="300" w:lineRule="atLeast"/>
        <w:ind w:firstLine="480"/>
        <w:jc w:val="center"/>
        <w:rPr>
          <w:rFonts w:ascii="Arial" w:hAnsi="Arial" w:cs="Arial"/>
          <w:color w:val="333333"/>
          <w:sz w:val="18"/>
          <w:szCs w:val="18"/>
        </w:rPr>
      </w:pPr>
    </w:p>
    <w:p>
      <w:pPr>
        <w:pStyle w:val="4"/>
        <w:shd w:val="clear" w:color="auto" w:fill="FFFFFF"/>
        <w:spacing w:before="0" w:beforeAutospacing="0" w:after="0" w:afterAutospacing="0" w:line="300" w:lineRule="atLeast"/>
        <w:ind w:firstLine="480"/>
        <w:jc w:val="center"/>
        <w:rPr>
          <w:rFonts w:ascii="Arial" w:hAnsi="Arial" w:cs="Arial"/>
          <w:color w:val="333333"/>
          <w:sz w:val="18"/>
          <w:szCs w:val="18"/>
        </w:rPr>
      </w:pPr>
      <w:r>
        <w:rPr>
          <w:rFonts w:ascii="Arial" w:hAnsi="Arial" w:cs="Arial"/>
          <w:color w:val="333333"/>
          <w:sz w:val="21"/>
          <w:szCs w:val="21"/>
        </w:rPr>
        <w:t>财会[2016]11号</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党中央有关部门，国务院各部委、各直属机构，全国人大常委会办公厅，全国政协办公厅，高法院，高检院，各民主党派中央，有关人民团体，各省、自治区、直辖市、计划单列市财政厅（局），新疆生产建设兵团财务局：</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按照《财政部关于全面推进行政事业单位内部控制建设的指导意见》（财会〔2015〕24号，以下简称《指导意见》）要求，行政事业单位（以下简称单位）应于2016年底前完成内部控制的建立与实施工作。在行政事业单位范围内全面开展内部控制建设工作，是贯彻落实党的十八届四中全会通过的《中共中央关于全面推进依法治国若干重大问题的决定》的一项重要改革举措。按照中央提出的以钉钉子精神抓好改革落实的要求，为进一步指导和促进各单位有效开展内部控制建立与实施工作，切实落实好《指导意见》，财政部决定以量化评价为导向，开展单位内部控制基础性评价工作。现将有关事项通知如下：</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一、工作目标</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内部控制基础性评价，是指单位在开展内部控制建设之前，或在内部控制建设的初期阶段，对单位内部控制基础情况进行的“摸底”评价。通过开展内部控制基础性评价工作，一方面，明确单位内部控制的基本要求和重点内容，使各单位在内部控制建设过程中能够做到有的放矢、心中有数，围绕重点工作开展内部控制体系建设；另一方面，旨在发现单位现有内部控制基础的不足之处和薄弱环节，有针对性地建立健全内部控制体系，通过“以评促建”的方式，推动各单位于2016年底前如期完成内部控制建立与实施工作。</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二、基本原则</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（一）坚持全面性原则。内部控制基础性评价应当贯穿于单位的各个层级，确保对单位层面和业务层面各类经济业务活动的全面覆盖，综合反映单位的内部控制基础水平。</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二）坚持重要性原则。内部控制基础性评价应当在全面评价的基础上，重点关注重要业务事项和高风险领域，特别是涉及内部权力集中的重点领域和关键岗位，着力防范可能产生的重大风险。各单位在选取评价样本时，应根据本单位实际情况，优先选取涉及金额较大、发生频次较高的业务。</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（三）坚持问题导向原则。内部控制基础性评价应当针对单位内部管理薄弱环节和风险隐患，特别是已经发生的风险事件及其处理整改情况，明确单位内部控制建立与实施工作的方向和重点。</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四）坚持适应性原则。内部控制基础性评价应立足于单位的实际情况，与单位的业务性质、业务范围、管理架构、经济活动、风险水平及其所处的内外部环境相适应，并采用以单位的基本事实作为主要依据的客观性指标进行评价。</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三、工作安排</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（一）组织动员。各地区、各部门应当于2016年7月中旬，全面启动本地区（部门）单位内部控制基础性评价工作，研究制订实施方案，广泛动员、精心组织所辖各单位积极开展内部控制基础性评价工作。</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二）开展评价。各单位应当于2016年9月底前，按照《指导意见》的要求，以《行政事业单位内部控制规范（试行）》（财会〔2012〕21号）为依据，在单位主要负责人的直接领导下，按照《行政事业单位内部控制基础性评价指标评分表》及其填表说明（见附件1和附件2），组织开展内部控制基础性评价工作。</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除行政事业单位内部控制基础性评价指标体系外，各地区、各部门、各单位也可根据自身性质及业务特点，在评价过程中增加其他与单位内部控制目标相关的评价指标，作为补充评价指标纳入评价范围。补充指标的所属类别、名称、评价要点及评价结果等内容作为特别说明项在《行政事业单位内部控制基础性评价报告》（参考格式见附件3）中单独说明。</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三）评价报告及其使用。各单位应将包括评价得分、扣分情况、特别说明项及下一步工作安排等内容在内的内部控制基础性评价报告向单位主要负责人汇报，以明确下一步单位内部控制建设的重点和改进方向，确保在2016年底前顺利完成内部控制建立与实施工作。各单位可以将本单位内部控制基础性评价得分与同类型其他单位进行横向对比，通过对比发现本单位内部控制建设的不足和差距，并有针对性地加以改进，进一步提高内部控制水平和效果。</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各级财政部门要加强对单位内部控制基础性评价工作的统筹规划和督促指导。各地区、各部门可以对所辖单位内部控制基础性评价得分进行比较，全面推进所辖单位开展内部控制建立与实施工作。</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各中央部门应当在部门本级及各所属单位内部控制基础性评价工作的基础上，对本部门的内部控制基础情况进行综合性评价，形成本部门的内部控制基础性评价报告（参考格式见附件3），作为2016年决算报告的重要组成部分向财政部报告。</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四）总结经验。各地区、各部门应当于2016年12月31日前，向财政部（会计司）报送单位内部控制基础性评价工作总结报告。总结报告内容包括本地区（部门）开展单位内部控制基础性评价工作的经验做法、取得的成效、存在的问题、工作建议及可复制、可推广的典型案例等。</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对于具有较高推广价值和借鉴意义的典型案例，财政部将组织有关媒体进行宣传报道，并将其纳入行政事业单位内部控制建设案例库，供各地区、各部门、各单位学习交流。</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四、有关要求</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一）强化组织领导。各地区、各部门要切实加强对本地区（部门）单位内部控制基础性评价工作的组织领导，成立领导小组，制定实施方案，做好前期部署、部门协调、进度跟踪、指导督促、宣传报道、信息报送等工作，确保所辖单位全面完成内部控制基础性评价工作，通过“以评促建”的方式推动本地区（部门）单位内部控制水平的整体提升。</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二）加强监督检查。各单位应当按照本通知规定的格式和要求，开展内部控制基础性评价工作，确保评价结果真实有效。各地区、各部门应加强对本地区（部门）单位内部控制基础性评价工作进展情况和评价结果的监督检查，对工作进度迟缓、改进措施不到位的单位，应督促其调整改进；对在评价过程中弄虚作假、评价结果不真实的单位，一经查实，应严肃追究相关单位和人员的责任；对评价工作中遇到的问题和困难，应及时协调解决。</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三）加强宣传推广和经验交流。各地区、各部门要加大对单位内部控制基础性评价工作及其成果的宣传推广力度，充分利用报刊、电视、广播、网络、微信等媒体资源，进行多层次、全方位的持续宣传报道。同时，组织选取具有代表性的先进单位，通过召开经验交流会、现场工作会等形式，推广先进经验与做法，发挥先进单位的示范带头作用。</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联系人：财政部会计司综合处 米传军、王勇</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联系电话：010-68553030 68552550（传真）</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通信地址：北京市西城区三里河南三巷3号　　</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邮政编码：100820</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电子信箱：michuanjun@mof.gov.cn</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附件1：行政事业单位内部控制基础性评价指标评分表</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附件2：《行政事业单位内部控制基础性评价指标评分表》填表说明</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附件3：行政事业单位内部控制基础性评价报告（参考格式）</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财政部</w:t>
      </w:r>
    </w:p>
    <w:p>
      <w:pPr>
        <w:pStyle w:val="4"/>
        <w:shd w:val="clear" w:color="auto" w:fill="FFFFFF"/>
        <w:spacing w:before="0" w:beforeAutospacing="0" w:after="0" w:afterAutospacing="0" w:line="300" w:lineRule="atLeast"/>
        <w:ind w:firstLine="480"/>
        <w:rPr>
          <w:rFonts w:ascii="Arial" w:hAnsi="Arial" w:cs="Arial"/>
          <w:color w:val="333333"/>
          <w:sz w:val="18"/>
          <w:szCs w:val="18"/>
        </w:rPr>
      </w:pPr>
    </w:p>
    <w:p>
      <w:pPr>
        <w:pStyle w:val="4"/>
        <w:shd w:val="clear" w:color="auto" w:fill="FFFFFF"/>
        <w:spacing w:before="0" w:beforeAutospacing="0" w:after="0" w:afterAutospacing="0" w:line="300" w:lineRule="atLeast"/>
        <w:ind w:firstLine="480"/>
        <w:rPr>
          <w:rFonts w:ascii="Arial" w:hAnsi="Arial" w:cs="Arial"/>
          <w:color w:val="333333"/>
          <w:sz w:val="18"/>
          <w:szCs w:val="18"/>
        </w:rPr>
      </w:pPr>
      <w:r>
        <w:rPr>
          <w:rFonts w:ascii="Arial" w:hAnsi="Arial" w:cs="Arial"/>
          <w:color w:val="333333"/>
          <w:sz w:val="21"/>
          <w:szCs w:val="21"/>
        </w:rPr>
        <w:t>2016年6月24号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B0"/>
    <w:rsid w:val="009F71B0"/>
    <w:rsid w:val="00DC1C05"/>
    <w:rsid w:val="175A556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421</Words>
  <Characters>2400</Characters>
  <Lines>20</Lines>
  <Paragraphs>5</Paragraphs>
  <ScaleCrop>false</ScaleCrop>
  <LinksUpToDate>false</LinksUpToDate>
  <CharactersWithSpaces>2816</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2016-09-19T03:21:00Z</dcterms:created>
  <dc:creator>User</dc:creator>
  <cp:lastModifiedBy>Administrator</cp:lastModifiedBy>
  <dcterms:modified xsi:type="dcterms:W3CDTF">2016-10-10T07:42:11Z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